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7D8DBA" w14:textId="77777777" w:rsidR="0035722D" w:rsidRPr="00F41E9A" w:rsidRDefault="0035722D" w:rsidP="00F46C9A">
      <w:pPr>
        <w:pStyle w:val="Didefault"/>
        <w:jc w:val="center"/>
        <w:rPr>
          <w:rFonts w:ascii="Helvetica" w:hAnsi="Helvetica"/>
          <w:color w:val="auto"/>
          <w:sz w:val="9"/>
          <w:szCs w:val="9"/>
        </w:rPr>
      </w:pPr>
    </w:p>
    <w:p w14:paraId="10DA5AD1" w14:textId="77777777" w:rsidR="00AF0D6D" w:rsidRPr="00F41E9A" w:rsidRDefault="009B7530" w:rsidP="00660F80">
      <w:pPr>
        <w:pStyle w:val="Didefault"/>
        <w:jc w:val="center"/>
        <w:rPr>
          <w:rFonts w:ascii="Centaur" w:eastAsia="Futura" w:hAnsi="Centaur" w:cs="Futura"/>
          <w:color w:val="auto"/>
          <w:sz w:val="24"/>
          <w:szCs w:val="24"/>
        </w:rPr>
      </w:pPr>
      <w:r w:rsidRPr="00F41E9A">
        <w:rPr>
          <w:rFonts w:ascii="Centaur" w:hAnsi="Centaur"/>
          <w:color w:val="auto"/>
          <w:sz w:val="24"/>
          <w:szCs w:val="24"/>
        </w:rPr>
        <w:t>Fall/Winter 2019 John Varvatos Star U.S.A.</w:t>
      </w:r>
    </w:p>
    <w:p w14:paraId="1C7AD0E6" w14:textId="77777777" w:rsidR="00AF0D6D" w:rsidRPr="00F41E9A" w:rsidRDefault="00AF0D6D" w:rsidP="00F46C9A">
      <w:pPr>
        <w:pStyle w:val="Didefault"/>
        <w:rPr>
          <w:rFonts w:ascii="Centaur" w:eastAsia="Helvetica" w:hAnsi="Centaur" w:cs="Helvetica"/>
          <w:color w:val="auto"/>
          <w:sz w:val="24"/>
          <w:szCs w:val="24"/>
        </w:rPr>
      </w:pPr>
    </w:p>
    <w:p w14:paraId="2B4179B6" w14:textId="77777777" w:rsidR="00F46C9A" w:rsidRPr="00F41E9A" w:rsidRDefault="00F46C9A" w:rsidP="00F46C9A">
      <w:pPr>
        <w:pStyle w:val="Didefault"/>
        <w:rPr>
          <w:rFonts w:ascii="Centaur" w:eastAsia="Helvetica" w:hAnsi="Centaur" w:cs="Helvetica"/>
          <w:color w:val="auto"/>
          <w:sz w:val="24"/>
          <w:szCs w:val="24"/>
        </w:rPr>
      </w:pPr>
    </w:p>
    <w:p w14:paraId="2EACBF3A" w14:textId="0AE9EDB0" w:rsidR="00AF0D6D" w:rsidRPr="00F41E9A" w:rsidRDefault="009B7530" w:rsidP="00F46C9A">
      <w:pPr>
        <w:pStyle w:val="Didefault"/>
        <w:rPr>
          <w:rFonts w:ascii="Centaur" w:eastAsia="Centaur" w:hAnsi="Centaur" w:cs="Centaur"/>
          <w:color w:val="auto"/>
          <w:sz w:val="24"/>
          <w:szCs w:val="24"/>
        </w:rPr>
      </w:pPr>
      <w:r w:rsidRPr="00F41E9A">
        <w:rPr>
          <w:rFonts w:ascii="Centaur" w:hAnsi="Centaur"/>
          <w:color w:val="auto"/>
          <w:sz w:val="24"/>
          <w:szCs w:val="24"/>
        </w:rPr>
        <w:t>John Varvatos, the international</w:t>
      </w:r>
      <w:r w:rsidR="00DD37BC" w:rsidRPr="00F41E9A">
        <w:rPr>
          <w:rFonts w:ascii="Centaur" w:hAnsi="Centaur"/>
          <w:color w:val="auto"/>
          <w:sz w:val="24"/>
          <w:szCs w:val="24"/>
        </w:rPr>
        <w:t xml:space="preserve"> </w:t>
      </w:r>
      <w:r w:rsidRPr="00F41E9A">
        <w:rPr>
          <w:rFonts w:ascii="Centaur" w:hAnsi="Centaur"/>
          <w:color w:val="auto"/>
          <w:sz w:val="24"/>
          <w:szCs w:val="24"/>
        </w:rPr>
        <w:t xml:space="preserve">luxury menswear brand, debuts at the 95th edition of </w:t>
      </w:r>
      <w:proofErr w:type="spellStart"/>
      <w:r w:rsidRPr="00F41E9A">
        <w:rPr>
          <w:rFonts w:ascii="Centaur" w:hAnsi="Centaur"/>
          <w:color w:val="auto"/>
          <w:sz w:val="24"/>
          <w:szCs w:val="24"/>
        </w:rPr>
        <w:t>Pitti</w:t>
      </w:r>
      <w:proofErr w:type="spellEnd"/>
      <w:r w:rsidRPr="00F41E9A">
        <w:rPr>
          <w:rFonts w:ascii="Centaur" w:hAnsi="Centaur"/>
          <w:color w:val="auto"/>
          <w:sz w:val="24"/>
          <w:szCs w:val="24"/>
        </w:rPr>
        <w:t xml:space="preserve"> </w:t>
      </w:r>
      <w:proofErr w:type="spellStart"/>
      <w:r w:rsidRPr="00F41E9A">
        <w:rPr>
          <w:rFonts w:ascii="Centaur" w:hAnsi="Centaur"/>
          <w:color w:val="auto"/>
          <w:sz w:val="24"/>
          <w:szCs w:val="24"/>
        </w:rPr>
        <w:t>Immagine</w:t>
      </w:r>
      <w:proofErr w:type="spellEnd"/>
      <w:r w:rsidRPr="00F41E9A">
        <w:rPr>
          <w:rFonts w:ascii="Centaur" w:hAnsi="Centaur"/>
          <w:color w:val="auto"/>
          <w:sz w:val="24"/>
          <w:szCs w:val="24"/>
        </w:rPr>
        <w:t xml:space="preserve"> </w:t>
      </w:r>
      <w:proofErr w:type="spellStart"/>
      <w:r w:rsidRPr="00F41E9A">
        <w:rPr>
          <w:rFonts w:ascii="Centaur" w:hAnsi="Centaur"/>
          <w:color w:val="auto"/>
          <w:sz w:val="24"/>
          <w:szCs w:val="24"/>
        </w:rPr>
        <w:t>Uomo</w:t>
      </w:r>
      <w:proofErr w:type="spellEnd"/>
      <w:r w:rsidRPr="00F41E9A">
        <w:rPr>
          <w:rFonts w:ascii="Centaur" w:hAnsi="Centaur"/>
          <w:color w:val="auto"/>
          <w:sz w:val="24"/>
          <w:szCs w:val="24"/>
        </w:rPr>
        <w:t xml:space="preserve"> (8-11 January 2019), unveiling the </w:t>
      </w:r>
      <w:r w:rsidR="00EF6AB0" w:rsidRPr="00F41E9A">
        <w:rPr>
          <w:rFonts w:ascii="Centaur" w:hAnsi="Centaur"/>
          <w:color w:val="auto"/>
          <w:sz w:val="24"/>
          <w:szCs w:val="24"/>
        </w:rPr>
        <w:t>new</w:t>
      </w:r>
      <w:r w:rsidR="00917519" w:rsidRPr="00F41E9A">
        <w:rPr>
          <w:rFonts w:ascii="Centaur" w:hAnsi="Centaur"/>
          <w:color w:val="auto"/>
          <w:sz w:val="24"/>
          <w:szCs w:val="24"/>
        </w:rPr>
        <w:t xml:space="preserve"> look and feel of </w:t>
      </w:r>
      <w:r w:rsidR="00660F80" w:rsidRPr="00F41E9A">
        <w:rPr>
          <w:rFonts w:ascii="Centaur" w:hAnsi="Centaur"/>
          <w:color w:val="auto"/>
          <w:sz w:val="24"/>
          <w:szCs w:val="24"/>
        </w:rPr>
        <w:t>its</w:t>
      </w:r>
      <w:r w:rsidRPr="00F41E9A">
        <w:rPr>
          <w:rFonts w:ascii="Centaur" w:hAnsi="Centaur"/>
          <w:color w:val="auto"/>
          <w:sz w:val="24"/>
          <w:szCs w:val="24"/>
        </w:rPr>
        <w:t xml:space="preserve"> John Varvatos Star </w:t>
      </w:r>
      <w:r w:rsidR="00F41E9A" w:rsidRPr="00F41E9A">
        <w:rPr>
          <w:rFonts w:ascii="Centaur" w:hAnsi="Centaur"/>
          <w:color w:val="auto"/>
          <w:sz w:val="24"/>
          <w:szCs w:val="24"/>
        </w:rPr>
        <w:t>U.S.A.</w:t>
      </w:r>
      <w:r w:rsidRPr="00F41E9A">
        <w:rPr>
          <w:rFonts w:ascii="Centaur" w:hAnsi="Centaur"/>
          <w:color w:val="auto"/>
          <w:sz w:val="24"/>
          <w:szCs w:val="24"/>
        </w:rPr>
        <w:t xml:space="preserve"> Collection for the Fall/Winter 2019 season.</w:t>
      </w:r>
    </w:p>
    <w:p w14:paraId="11C91371" w14:textId="77777777" w:rsidR="00660F80" w:rsidRPr="00F41E9A" w:rsidRDefault="00660F80" w:rsidP="00F46C9A">
      <w:pPr>
        <w:pStyle w:val="Didefault"/>
        <w:rPr>
          <w:rFonts w:ascii="Centaur" w:eastAsia="Centaur" w:hAnsi="Centaur" w:cs="Centaur"/>
          <w:color w:val="auto"/>
          <w:sz w:val="24"/>
          <w:szCs w:val="24"/>
        </w:rPr>
      </w:pPr>
    </w:p>
    <w:p w14:paraId="71BEC22C" w14:textId="03FDF9F0" w:rsidR="00E74A05" w:rsidRPr="00F41E9A" w:rsidRDefault="00DD37BC" w:rsidP="00F46C9A">
      <w:pPr>
        <w:pStyle w:val="Didefault"/>
        <w:rPr>
          <w:rFonts w:ascii="Centaur" w:hAnsi="Centaur"/>
          <w:color w:val="auto"/>
          <w:sz w:val="24"/>
          <w:szCs w:val="24"/>
        </w:rPr>
      </w:pPr>
      <w:r w:rsidRPr="00F41E9A">
        <w:rPr>
          <w:rFonts w:ascii="Centaur" w:hAnsi="Centaur"/>
          <w:color w:val="auto"/>
          <w:sz w:val="24"/>
          <w:szCs w:val="24"/>
        </w:rPr>
        <w:t>John Varvatos</w:t>
      </w:r>
      <w:r w:rsidR="009B7530" w:rsidRPr="00F41E9A">
        <w:rPr>
          <w:rFonts w:ascii="Centaur" w:hAnsi="Centaur"/>
          <w:color w:val="auto"/>
          <w:sz w:val="24"/>
          <w:szCs w:val="24"/>
        </w:rPr>
        <w:t xml:space="preserve"> Star </w:t>
      </w:r>
      <w:r w:rsidR="00F41E9A" w:rsidRPr="00F41E9A">
        <w:rPr>
          <w:rFonts w:ascii="Centaur" w:hAnsi="Centaur"/>
          <w:color w:val="auto"/>
          <w:sz w:val="24"/>
          <w:szCs w:val="24"/>
        </w:rPr>
        <w:t>U.S.A.</w:t>
      </w:r>
      <w:r w:rsidR="00E74A05" w:rsidRPr="00F41E9A">
        <w:rPr>
          <w:rFonts w:ascii="Centaur" w:hAnsi="Centaur"/>
          <w:color w:val="auto"/>
          <w:sz w:val="24"/>
          <w:szCs w:val="24"/>
        </w:rPr>
        <w:t xml:space="preserve"> </w:t>
      </w:r>
      <w:r w:rsidR="009B7530" w:rsidRPr="00F41E9A">
        <w:rPr>
          <w:rFonts w:ascii="Centaur" w:hAnsi="Centaur"/>
          <w:color w:val="auto"/>
          <w:sz w:val="24"/>
          <w:szCs w:val="24"/>
        </w:rPr>
        <w:t xml:space="preserve">represents the younger and edgier </w:t>
      </w:r>
      <w:r w:rsidR="00EF6AB0" w:rsidRPr="00F41E9A">
        <w:rPr>
          <w:rFonts w:ascii="Centaur" w:hAnsi="Centaur"/>
          <w:color w:val="auto"/>
          <w:sz w:val="24"/>
          <w:szCs w:val="24"/>
        </w:rPr>
        <w:t xml:space="preserve">offering within </w:t>
      </w:r>
      <w:r w:rsidR="00660F80" w:rsidRPr="00F41E9A">
        <w:rPr>
          <w:rFonts w:ascii="Centaur" w:hAnsi="Centaur"/>
          <w:color w:val="auto"/>
          <w:sz w:val="24"/>
          <w:szCs w:val="24"/>
        </w:rPr>
        <w:t>t</w:t>
      </w:r>
      <w:r w:rsidR="009B7530" w:rsidRPr="00F41E9A">
        <w:rPr>
          <w:rFonts w:ascii="Centaur" w:hAnsi="Centaur"/>
          <w:color w:val="auto"/>
          <w:sz w:val="24"/>
          <w:szCs w:val="24"/>
        </w:rPr>
        <w:t xml:space="preserve">he John Varvatos </w:t>
      </w:r>
      <w:r w:rsidR="00F41E9A" w:rsidRPr="00F41E9A">
        <w:rPr>
          <w:rFonts w:ascii="Centaur" w:hAnsi="Centaur"/>
          <w:color w:val="auto"/>
          <w:sz w:val="24"/>
          <w:szCs w:val="24"/>
        </w:rPr>
        <w:t>brand</w:t>
      </w:r>
      <w:r w:rsidR="009B7530" w:rsidRPr="00F41E9A">
        <w:rPr>
          <w:rFonts w:ascii="Centaur" w:hAnsi="Centaur"/>
          <w:color w:val="auto"/>
          <w:sz w:val="24"/>
          <w:szCs w:val="24"/>
        </w:rPr>
        <w:t>, elevating casual wear to designer’s fashion with a contemporary eye that combines utility with craftsmanship</w:t>
      </w:r>
      <w:r w:rsidR="00E74A05" w:rsidRPr="00F41E9A">
        <w:rPr>
          <w:rFonts w:ascii="Centaur" w:hAnsi="Centaur"/>
          <w:color w:val="auto"/>
          <w:sz w:val="24"/>
          <w:szCs w:val="24"/>
        </w:rPr>
        <w:t>. Infused with the brand’s rebellious spirit, th</w:t>
      </w:r>
      <w:r w:rsidR="00660F80" w:rsidRPr="00F41E9A">
        <w:rPr>
          <w:rFonts w:ascii="Centaur" w:hAnsi="Centaur"/>
          <w:color w:val="auto"/>
          <w:sz w:val="24"/>
          <w:szCs w:val="24"/>
        </w:rPr>
        <w:t>e collection offers the</w:t>
      </w:r>
      <w:r w:rsidR="00E74A05" w:rsidRPr="00F41E9A">
        <w:rPr>
          <w:rFonts w:ascii="Centaur" w:hAnsi="Centaur"/>
          <w:color w:val="auto"/>
          <w:sz w:val="24"/>
          <w:szCs w:val="24"/>
        </w:rPr>
        <w:t xml:space="preserve"> style options</w:t>
      </w:r>
      <w:r w:rsidR="0035722D" w:rsidRPr="00F41E9A">
        <w:rPr>
          <w:rFonts w:ascii="Centaur" w:hAnsi="Centaur"/>
          <w:color w:val="auto"/>
          <w:sz w:val="24"/>
          <w:szCs w:val="24"/>
        </w:rPr>
        <w:t xml:space="preserve"> for any occasion</w:t>
      </w:r>
      <w:r w:rsidR="00E74A05" w:rsidRPr="00F41E9A">
        <w:rPr>
          <w:rFonts w:ascii="Centaur" w:hAnsi="Centaur"/>
          <w:color w:val="auto"/>
          <w:sz w:val="24"/>
          <w:szCs w:val="24"/>
        </w:rPr>
        <w:t>, including fine tailoring, luxury leather</w:t>
      </w:r>
      <w:r w:rsidR="0035722D" w:rsidRPr="00F41E9A">
        <w:rPr>
          <w:rFonts w:ascii="Centaur" w:hAnsi="Centaur"/>
          <w:color w:val="auto"/>
          <w:sz w:val="24"/>
          <w:szCs w:val="24"/>
        </w:rPr>
        <w:t>s</w:t>
      </w:r>
      <w:r w:rsidR="00E74A05" w:rsidRPr="00F41E9A">
        <w:rPr>
          <w:rFonts w:ascii="Centaur" w:hAnsi="Centaur"/>
          <w:color w:val="auto"/>
          <w:sz w:val="24"/>
          <w:szCs w:val="24"/>
        </w:rPr>
        <w:t xml:space="preserve">, upscale sportswear and </w:t>
      </w:r>
      <w:r w:rsidR="0035722D" w:rsidRPr="00F41E9A">
        <w:rPr>
          <w:rFonts w:ascii="Centaur" w:hAnsi="Centaur"/>
          <w:color w:val="auto"/>
          <w:sz w:val="24"/>
          <w:szCs w:val="24"/>
        </w:rPr>
        <w:t xml:space="preserve">premium </w:t>
      </w:r>
      <w:r w:rsidR="00E74A05" w:rsidRPr="00F41E9A">
        <w:rPr>
          <w:rFonts w:ascii="Centaur" w:hAnsi="Centaur"/>
          <w:color w:val="auto"/>
          <w:sz w:val="24"/>
          <w:szCs w:val="24"/>
        </w:rPr>
        <w:t xml:space="preserve">denim. </w:t>
      </w:r>
      <w:r w:rsidR="00F41E9A" w:rsidRPr="00F41E9A">
        <w:rPr>
          <w:rFonts w:ascii="Centaur" w:hAnsi="Centaur"/>
          <w:color w:val="auto"/>
          <w:sz w:val="24"/>
          <w:szCs w:val="24"/>
        </w:rPr>
        <w:t xml:space="preserve">John Varvatos Star </w:t>
      </w:r>
      <w:r w:rsidR="00F41E9A" w:rsidRPr="00F41E9A">
        <w:rPr>
          <w:rFonts w:ascii="Centaur" w:hAnsi="Centaur"/>
          <w:color w:val="auto"/>
          <w:sz w:val="24"/>
          <w:szCs w:val="24"/>
        </w:rPr>
        <w:t>U.S.A.</w:t>
      </w:r>
      <w:r w:rsidR="00F41E9A" w:rsidRPr="00F41E9A">
        <w:rPr>
          <w:rFonts w:ascii="Centaur" w:hAnsi="Centaur"/>
          <w:color w:val="auto"/>
          <w:sz w:val="24"/>
          <w:szCs w:val="24"/>
        </w:rPr>
        <w:t xml:space="preserve"> has modern footwear and accessories to make the ultimate head-to-toe look. </w:t>
      </w:r>
    </w:p>
    <w:p w14:paraId="52C854E4" w14:textId="77777777" w:rsidR="00AF0D6D" w:rsidRPr="00F41E9A" w:rsidRDefault="00AF0D6D" w:rsidP="00F46C9A">
      <w:pPr>
        <w:pStyle w:val="Didefault"/>
        <w:rPr>
          <w:rFonts w:ascii="Centaur" w:eastAsia="Centaur" w:hAnsi="Centaur" w:cs="Centaur"/>
          <w:color w:val="auto"/>
          <w:sz w:val="24"/>
          <w:szCs w:val="24"/>
        </w:rPr>
      </w:pPr>
    </w:p>
    <w:p w14:paraId="6A6D9E3F" w14:textId="0F3EB5DC" w:rsidR="00AF0D6D" w:rsidRPr="00F41E9A" w:rsidRDefault="009B7530" w:rsidP="00F46C9A">
      <w:pPr>
        <w:pStyle w:val="Didefault"/>
        <w:rPr>
          <w:rFonts w:ascii="Centaur" w:eastAsia="Centaur" w:hAnsi="Centaur" w:cs="Centaur"/>
          <w:color w:val="auto"/>
          <w:sz w:val="24"/>
          <w:szCs w:val="24"/>
        </w:rPr>
      </w:pPr>
      <w:r w:rsidRPr="00F41E9A">
        <w:rPr>
          <w:rFonts w:ascii="Centaur" w:hAnsi="Centaur"/>
          <w:color w:val="auto"/>
          <w:sz w:val="24"/>
          <w:szCs w:val="24"/>
        </w:rPr>
        <w:t>The new collection is thought for the ‘I</w:t>
      </w:r>
      <w:r w:rsidR="00F46C9A" w:rsidRPr="00F41E9A">
        <w:rPr>
          <w:rFonts w:ascii="Centaur" w:hAnsi="Centaur"/>
          <w:color w:val="auto"/>
          <w:sz w:val="24"/>
          <w:szCs w:val="24"/>
        </w:rPr>
        <w:t>nde</w:t>
      </w:r>
      <w:r w:rsidR="00DD37BC" w:rsidRPr="00F41E9A">
        <w:rPr>
          <w:rFonts w:ascii="Centaur" w:hAnsi="Centaur"/>
          <w:color w:val="auto"/>
          <w:sz w:val="24"/>
          <w:szCs w:val="24"/>
        </w:rPr>
        <w:t>pendent</w:t>
      </w:r>
      <w:r w:rsidRPr="00F41E9A">
        <w:rPr>
          <w:rFonts w:ascii="Centaur" w:hAnsi="Centaur"/>
          <w:color w:val="auto"/>
          <w:sz w:val="24"/>
          <w:szCs w:val="24"/>
        </w:rPr>
        <w:t xml:space="preserve"> </w:t>
      </w:r>
      <w:r w:rsidR="00F46C9A" w:rsidRPr="00F41E9A">
        <w:rPr>
          <w:rFonts w:ascii="Centaur" w:hAnsi="Centaur"/>
          <w:color w:val="auto"/>
          <w:sz w:val="24"/>
          <w:szCs w:val="24"/>
        </w:rPr>
        <w:t>Guys’ -</w:t>
      </w:r>
      <w:r w:rsidRPr="00F41E9A">
        <w:rPr>
          <w:rFonts w:ascii="Centaur" w:hAnsi="Centaur"/>
          <w:color w:val="auto"/>
          <w:sz w:val="24"/>
          <w:szCs w:val="24"/>
        </w:rPr>
        <w:t xml:space="preserve"> </w:t>
      </w:r>
      <w:r w:rsidR="00F46C9A" w:rsidRPr="00F41E9A">
        <w:rPr>
          <w:rFonts w:ascii="Centaur" w:hAnsi="Centaur"/>
          <w:color w:val="auto"/>
          <w:sz w:val="24"/>
          <w:szCs w:val="24"/>
        </w:rPr>
        <w:t xml:space="preserve">a </w:t>
      </w:r>
      <w:r w:rsidRPr="00F41E9A">
        <w:rPr>
          <w:rFonts w:ascii="Centaur" w:hAnsi="Centaur"/>
          <w:color w:val="auto"/>
          <w:sz w:val="24"/>
          <w:szCs w:val="24"/>
        </w:rPr>
        <w:t>new generation of free-spirited and creative men</w:t>
      </w:r>
      <w:r w:rsidR="00F46C9A" w:rsidRPr="00F41E9A">
        <w:rPr>
          <w:rFonts w:ascii="Centaur" w:hAnsi="Centaur"/>
          <w:color w:val="auto"/>
          <w:sz w:val="24"/>
          <w:szCs w:val="24"/>
        </w:rPr>
        <w:t>,</w:t>
      </w:r>
      <w:r w:rsidRPr="00F41E9A">
        <w:rPr>
          <w:rFonts w:ascii="Centaur" w:hAnsi="Centaur"/>
          <w:color w:val="auto"/>
          <w:sz w:val="24"/>
          <w:szCs w:val="24"/>
        </w:rPr>
        <w:t xml:space="preserve"> whose personal wardrobes are an eclectic and inspired selection of different styles and looks. With clever </w:t>
      </w:r>
      <w:r w:rsidR="00660F80" w:rsidRPr="00F41E9A">
        <w:rPr>
          <w:rFonts w:ascii="Centaur" w:hAnsi="Centaur"/>
          <w:color w:val="auto"/>
          <w:sz w:val="24"/>
          <w:szCs w:val="24"/>
        </w:rPr>
        <w:t>fashion</w:t>
      </w:r>
      <w:r w:rsidRPr="00F41E9A">
        <w:rPr>
          <w:rFonts w:ascii="Centaur" w:hAnsi="Centaur"/>
          <w:color w:val="auto"/>
          <w:sz w:val="24"/>
          <w:szCs w:val="24"/>
        </w:rPr>
        <w:t xml:space="preserve"> references to the urban underground scene of the 1980s and 1990s, the new season’s Star USA line combines contrasting patterns and proposes unexpected mixes of fabrics and textures - crushed velvets and smooth sateen, utility camouflage with plaid, animal prints matched with florals, oversized shaped worn over slim silhouettes. </w:t>
      </w:r>
    </w:p>
    <w:p w14:paraId="0A5CB48D" w14:textId="77777777" w:rsidR="00AF0D6D" w:rsidRPr="00F41E9A" w:rsidRDefault="00AF0D6D" w:rsidP="00F46C9A">
      <w:pPr>
        <w:pStyle w:val="Didefault"/>
        <w:rPr>
          <w:rFonts w:ascii="Centaur" w:eastAsia="Centaur" w:hAnsi="Centaur" w:cs="Centaur"/>
          <w:color w:val="auto"/>
          <w:sz w:val="24"/>
          <w:szCs w:val="24"/>
        </w:rPr>
      </w:pPr>
    </w:p>
    <w:p w14:paraId="21873AA6" w14:textId="172EF962" w:rsidR="00AF0D6D" w:rsidRPr="00F41E9A" w:rsidRDefault="009B7530" w:rsidP="00F46C9A">
      <w:pPr>
        <w:pStyle w:val="Didefault"/>
        <w:rPr>
          <w:rFonts w:ascii="Centaur" w:eastAsia="Centaur" w:hAnsi="Centaur" w:cs="Centaur"/>
          <w:color w:val="auto"/>
          <w:sz w:val="24"/>
          <w:szCs w:val="24"/>
        </w:rPr>
      </w:pPr>
      <w:r w:rsidRPr="00F41E9A">
        <w:rPr>
          <w:rFonts w:ascii="Centaur" w:hAnsi="Centaur"/>
          <w:color w:val="auto"/>
          <w:sz w:val="24"/>
          <w:szCs w:val="24"/>
        </w:rPr>
        <w:t xml:space="preserve">The F/W 19 John Varvatos Star </w:t>
      </w:r>
      <w:r w:rsidR="00F41E9A" w:rsidRPr="00F41E9A">
        <w:rPr>
          <w:rFonts w:ascii="Centaur" w:hAnsi="Centaur"/>
          <w:color w:val="auto"/>
          <w:sz w:val="24"/>
          <w:szCs w:val="24"/>
        </w:rPr>
        <w:t>U.S.A.</w:t>
      </w:r>
      <w:r w:rsidRPr="00F41E9A">
        <w:rPr>
          <w:rFonts w:ascii="Centaur" w:hAnsi="Centaur"/>
          <w:color w:val="auto"/>
          <w:sz w:val="24"/>
          <w:szCs w:val="24"/>
        </w:rPr>
        <w:t xml:space="preserve"> collection also features new branding and a refreshed graphic language, as it is visible in the </w:t>
      </w:r>
      <w:r w:rsidR="00F46C9A" w:rsidRPr="00F41E9A">
        <w:rPr>
          <w:rFonts w:ascii="Centaur" w:hAnsi="Centaur"/>
          <w:color w:val="auto"/>
          <w:sz w:val="24"/>
          <w:szCs w:val="24"/>
        </w:rPr>
        <w:t>redesigned</w:t>
      </w:r>
      <w:r w:rsidRPr="00F41E9A">
        <w:rPr>
          <w:rFonts w:ascii="Centaur" w:hAnsi="Centaur"/>
          <w:color w:val="auto"/>
          <w:sz w:val="24"/>
          <w:szCs w:val="24"/>
        </w:rPr>
        <w:t xml:space="preserve"> </w:t>
      </w:r>
      <w:r w:rsidR="00F46C9A" w:rsidRPr="00F41E9A">
        <w:rPr>
          <w:rFonts w:ascii="Centaur" w:hAnsi="Centaur"/>
          <w:color w:val="auto"/>
          <w:sz w:val="24"/>
          <w:szCs w:val="24"/>
        </w:rPr>
        <w:t>and sleek bi-colo</w:t>
      </w:r>
      <w:r w:rsidRPr="00F41E9A">
        <w:rPr>
          <w:rFonts w:ascii="Centaur" w:hAnsi="Centaur"/>
          <w:color w:val="auto"/>
          <w:sz w:val="24"/>
          <w:szCs w:val="24"/>
        </w:rPr>
        <w:t xml:space="preserve">r logo, as well as the overall more sophisticated product </w:t>
      </w:r>
      <w:r w:rsidR="00F46C9A" w:rsidRPr="00F41E9A">
        <w:rPr>
          <w:rFonts w:ascii="Centaur" w:hAnsi="Centaur"/>
          <w:color w:val="auto"/>
          <w:sz w:val="24"/>
          <w:szCs w:val="24"/>
        </w:rPr>
        <w:t>labeling</w:t>
      </w:r>
      <w:r w:rsidRPr="00F41E9A">
        <w:rPr>
          <w:rFonts w:ascii="Centaur" w:hAnsi="Centaur"/>
          <w:color w:val="auto"/>
          <w:sz w:val="24"/>
          <w:szCs w:val="24"/>
        </w:rPr>
        <w:t xml:space="preserve">.  </w:t>
      </w:r>
    </w:p>
    <w:p w14:paraId="5BE1B956" w14:textId="77777777" w:rsidR="00AF0D6D" w:rsidRPr="00F41E9A" w:rsidRDefault="00AF0D6D" w:rsidP="00F46C9A">
      <w:pPr>
        <w:pStyle w:val="Didefault"/>
        <w:rPr>
          <w:rFonts w:ascii="Centaur" w:eastAsia="Centaur" w:hAnsi="Centaur" w:cs="Centaur"/>
          <w:color w:val="auto"/>
          <w:sz w:val="24"/>
          <w:szCs w:val="24"/>
        </w:rPr>
      </w:pPr>
    </w:p>
    <w:p w14:paraId="45C05986" w14:textId="60C6287B" w:rsidR="00AF0D6D" w:rsidRPr="00F41E9A" w:rsidRDefault="0035722D" w:rsidP="00F46C9A">
      <w:pPr>
        <w:rPr>
          <w:rFonts w:ascii="Centaur" w:eastAsia="Times New Roman" w:hAnsi="Centaur" w:cs="Arial"/>
          <w:i/>
          <w:bdr w:val="none" w:sz="0" w:space="0" w:color="auto"/>
          <w:shd w:val="clear" w:color="auto" w:fill="FFFFFF"/>
          <w:lang w:eastAsia="it-IT"/>
        </w:rPr>
      </w:pPr>
      <w:r w:rsidRPr="00F41E9A">
        <w:rPr>
          <w:rFonts w:ascii="Centaur" w:eastAsia="Centaur" w:hAnsi="Centaur" w:cs="Centaur"/>
        </w:rPr>
        <w:t xml:space="preserve">In the words of Mark Brashear, President and CEO of John Varvatos Enterprises: </w:t>
      </w:r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 xml:space="preserve">“The international market is crucial to the success of a growing brand. </w:t>
      </w:r>
      <w:proofErr w:type="spellStart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Pitti</w:t>
      </w:r>
      <w:proofErr w:type="spellEnd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 xml:space="preserve"> </w:t>
      </w:r>
      <w:proofErr w:type="spellStart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Uomo</w:t>
      </w:r>
      <w:proofErr w:type="spellEnd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 xml:space="preserve"> is one of the most important trade shows of the year, and we are excited to be previewing the John Varvatos Star U</w:t>
      </w:r>
      <w:r w:rsid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.</w:t>
      </w:r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S</w:t>
      </w:r>
      <w:r w:rsid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.</w:t>
      </w:r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A</w:t>
      </w:r>
      <w:r w:rsid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.</w:t>
      </w:r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 xml:space="preserve"> collection at </w:t>
      </w:r>
      <w:proofErr w:type="spellStart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Pitti</w:t>
      </w:r>
      <w:proofErr w:type="spellEnd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 xml:space="preserve"> </w:t>
      </w:r>
      <w:proofErr w:type="spellStart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Uomo</w:t>
      </w:r>
      <w:proofErr w:type="spellEnd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 xml:space="preserve"> this January. This is the first time we are presenting at </w:t>
      </w:r>
      <w:proofErr w:type="spellStart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Pitti</w:t>
      </w:r>
      <w:proofErr w:type="spellEnd"/>
      <w:r w:rsidR="00F41E9A" w:rsidRPr="00F41E9A">
        <w:rPr>
          <w:rFonts w:ascii="Centaur" w:eastAsia="Times New Roman" w:hAnsi="Centaur" w:cs="Arial"/>
          <w:bCs/>
          <w:i/>
          <w:bdr w:val="none" w:sz="0" w:space="0" w:color="auto"/>
          <w:lang w:eastAsia="it-IT"/>
        </w:rPr>
        <w:t>, and we are thrilled to be leading with this collection as it captures the rebellious spirit of how the modern guy lives and works.”</w:t>
      </w:r>
    </w:p>
    <w:p w14:paraId="6FDDEBC6" w14:textId="77777777" w:rsidR="00F46C9A" w:rsidRPr="00F41E9A" w:rsidRDefault="00F46C9A" w:rsidP="00F46C9A">
      <w:pPr>
        <w:rPr>
          <w:rFonts w:ascii="Centaur" w:eastAsia="Times New Roman" w:hAnsi="Centaur" w:cs="Arial"/>
          <w:i/>
          <w:bdr w:val="none" w:sz="0" w:space="0" w:color="auto"/>
          <w:shd w:val="clear" w:color="auto" w:fill="FFFFFF"/>
          <w:lang w:eastAsia="it-IT"/>
        </w:rPr>
      </w:pPr>
      <w:bookmarkStart w:id="0" w:name="_GoBack"/>
      <w:bookmarkEnd w:id="0"/>
    </w:p>
    <w:p w14:paraId="2FAB0750" w14:textId="77777777" w:rsidR="00F46C9A" w:rsidRPr="00F41E9A" w:rsidRDefault="00F46C9A" w:rsidP="00F46C9A">
      <w:pPr>
        <w:rPr>
          <w:rFonts w:ascii="Centaur" w:eastAsia="Times New Roman" w:hAnsi="Centaur" w:cs="Arial"/>
          <w:i/>
          <w:sz w:val="22"/>
          <w:szCs w:val="22"/>
          <w:bdr w:val="none" w:sz="0" w:space="0" w:color="auto"/>
          <w:shd w:val="clear" w:color="auto" w:fill="FFFFFF"/>
          <w:lang w:eastAsia="it-IT"/>
        </w:rPr>
      </w:pPr>
    </w:p>
    <w:p w14:paraId="4F444F9E" w14:textId="77777777" w:rsidR="00F46C9A" w:rsidRPr="00F41E9A" w:rsidRDefault="00F46C9A" w:rsidP="00F46C9A">
      <w:pPr>
        <w:rPr>
          <w:rFonts w:ascii="Centaur" w:eastAsia="Times New Roman" w:hAnsi="Centaur" w:cs="Arial"/>
          <w:i/>
          <w:sz w:val="22"/>
          <w:szCs w:val="22"/>
          <w:bdr w:val="none" w:sz="0" w:space="0" w:color="auto"/>
          <w:shd w:val="clear" w:color="auto" w:fill="FFFFFF"/>
          <w:lang w:eastAsia="it-IT"/>
        </w:rPr>
      </w:pPr>
    </w:p>
    <w:p w14:paraId="0AAF4C26" w14:textId="77777777" w:rsidR="00F46C9A" w:rsidRPr="00F41E9A" w:rsidRDefault="00F46C9A" w:rsidP="00F46C9A">
      <w:pPr>
        <w:rPr>
          <w:rFonts w:ascii="Centaur" w:eastAsia="Times New Roman" w:hAnsi="Centaur" w:cs="Arial"/>
          <w:i/>
          <w:sz w:val="22"/>
          <w:szCs w:val="22"/>
          <w:bdr w:val="none" w:sz="0" w:space="0" w:color="auto"/>
          <w:shd w:val="clear" w:color="auto" w:fill="FFFFFF"/>
          <w:lang w:val="it-IT" w:eastAsia="it-IT"/>
        </w:rPr>
      </w:pPr>
    </w:p>
    <w:p w14:paraId="020908ED" w14:textId="77777777" w:rsidR="00F46C9A" w:rsidRPr="00F41E9A" w:rsidRDefault="00F46C9A" w:rsidP="00F46C9A">
      <w:pPr>
        <w:rPr>
          <w:rFonts w:ascii="Centaur" w:eastAsia="Times New Roman" w:hAnsi="Centaur" w:cs="Arial"/>
          <w:i/>
          <w:sz w:val="22"/>
          <w:szCs w:val="22"/>
          <w:bdr w:val="none" w:sz="0" w:space="0" w:color="auto"/>
          <w:shd w:val="clear" w:color="auto" w:fill="FFFFFF"/>
          <w:lang w:val="it-IT" w:eastAsia="it-IT"/>
        </w:rPr>
      </w:pPr>
    </w:p>
    <w:p w14:paraId="2FA82BA3" w14:textId="77777777" w:rsidR="00F46C9A" w:rsidRPr="00F41E9A" w:rsidRDefault="00F46C9A" w:rsidP="00F46C9A">
      <w:pPr>
        <w:rPr>
          <w:rFonts w:ascii="Centaur" w:eastAsia="Times New Roman" w:hAnsi="Centaur" w:cs="Arial"/>
          <w:i/>
          <w:sz w:val="22"/>
          <w:szCs w:val="22"/>
          <w:bdr w:val="none" w:sz="0" w:space="0" w:color="auto"/>
          <w:shd w:val="clear" w:color="auto" w:fill="FFFFFF"/>
          <w:lang w:val="it-IT" w:eastAsia="it-IT"/>
        </w:rPr>
      </w:pPr>
    </w:p>
    <w:p w14:paraId="619EE741" w14:textId="77777777" w:rsidR="00F46C9A" w:rsidRPr="00F41E9A" w:rsidRDefault="00F46C9A" w:rsidP="00F46C9A">
      <w:pPr>
        <w:rPr>
          <w:rFonts w:ascii="Centaur" w:eastAsia="Times New Roman" w:hAnsi="Centaur" w:cs="Arial"/>
          <w:i/>
          <w:sz w:val="22"/>
          <w:szCs w:val="22"/>
          <w:bdr w:val="none" w:sz="0" w:space="0" w:color="auto"/>
          <w:shd w:val="clear" w:color="auto" w:fill="FFFFFF"/>
          <w:lang w:val="it-IT" w:eastAsia="it-IT"/>
        </w:rPr>
      </w:pPr>
    </w:p>
    <w:p w14:paraId="281A8DB1" w14:textId="77777777" w:rsidR="00F46C9A" w:rsidRPr="00F41E9A" w:rsidRDefault="00F46C9A" w:rsidP="00F46C9A">
      <w:pPr>
        <w:rPr>
          <w:rFonts w:ascii="Centaur" w:eastAsia="Times New Roman" w:hAnsi="Centaur" w:cs="Arial"/>
          <w:i/>
          <w:sz w:val="22"/>
          <w:szCs w:val="22"/>
          <w:bdr w:val="none" w:sz="0" w:space="0" w:color="auto"/>
          <w:shd w:val="clear" w:color="auto" w:fill="FFFFFF"/>
          <w:lang w:val="it-IT" w:eastAsia="it-IT"/>
        </w:rPr>
      </w:pPr>
    </w:p>
    <w:p w14:paraId="1DBA9A6A" w14:textId="77777777" w:rsidR="00F46C9A" w:rsidRPr="00F41E9A" w:rsidRDefault="00F46C9A" w:rsidP="00F46C9A">
      <w:pPr>
        <w:rPr>
          <w:rFonts w:ascii="Centaur" w:eastAsia="Times New Roman" w:hAnsi="Centaur" w:cs="Arial"/>
          <w:i/>
          <w:sz w:val="22"/>
          <w:szCs w:val="22"/>
          <w:bdr w:val="none" w:sz="0" w:space="0" w:color="auto"/>
          <w:shd w:val="clear" w:color="auto" w:fill="FFFFFF"/>
          <w:lang w:val="it-IT" w:eastAsia="it-IT"/>
        </w:rPr>
      </w:pPr>
    </w:p>
    <w:p w14:paraId="1AC2A98E" w14:textId="77777777" w:rsidR="00F46C9A" w:rsidRPr="00F41E9A" w:rsidRDefault="00F46C9A" w:rsidP="00F46C9A">
      <w:pPr>
        <w:rPr>
          <w:rFonts w:ascii="Centaur" w:eastAsia="Times New Roman" w:hAnsi="Centaur" w:cs="Arial"/>
          <w:i/>
          <w:sz w:val="22"/>
          <w:szCs w:val="22"/>
          <w:bdr w:val="none" w:sz="0" w:space="0" w:color="auto"/>
          <w:shd w:val="clear" w:color="auto" w:fill="FFFFFF"/>
          <w:lang w:val="it-IT" w:eastAsia="it-IT"/>
        </w:rPr>
      </w:pPr>
    </w:p>
    <w:p w14:paraId="38EF6648" w14:textId="77777777" w:rsidR="00F46C9A" w:rsidRPr="00F41E9A" w:rsidRDefault="00F46C9A" w:rsidP="00F46C9A">
      <w:pPr>
        <w:rPr>
          <w:rFonts w:ascii="Centaur" w:eastAsia="Times New Roman" w:hAnsi="Centaur"/>
          <w:i/>
          <w:sz w:val="22"/>
          <w:szCs w:val="22"/>
          <w:bdr w:val="none" w:sz="0" w:space="0" w:color="auto"/>
          <w:lang w:val="it-IT" w:eastAsia="it-IT"/>
        </w:rPr>
      </w:pPr>
    </w:p>
    <w:p w14:paraId="7F37417E" w14:textId="77777777" w:rsidR="00AF0D6D" w:rsidRPr="00F41E9A" w:rsidRDefault="009B7530" w:rsidP="00F46C9A">
      <w:pPr>
        <w:pStyle w:val="Didefault"/>
        <w:shd w:val="clear" w:color="auto" w:fill="FFFFFF"/>
        <w:jc w:val="both"/>
        <w:rPr>
          <w:rFonts w:ascii="Arial" w:eastAsia="Arial" w:hAnsi="Arial" w:cs="Arial"/>
          <w:color w:val="auto"/>
          <w:sz w:val="24"/>
          <w:szCs w:val="24"/>
          <w:u w:color="222222"/>
        </w:rPr>
      </w:pPr>
      <w:r w:rsidRPr="00F41E9A">
        <w:rPr>
          <w:rFonts w:ascii="Centaur" w:hAnsi="Centaur"/>
          <w:color w:val="auto"/>
          <w:sz w:val="24"/>
          <w:szCs w:val="24"/>
          <w:u w:color="222222"/>
        </w:rPr>
        <w:t>ABOUT JOHN VARVATOS:</w:t>
      </w:r>
    </w:p>
    <w:p w14:paraId="5CDF9653" w14:textId="140AE8B8" w:rsidR="00AF0D6D" w:rsidRPr="00F41E9A" w:rsidRDefault="009B7530" w:rsidP="00F46C9A">
      <w:pPr>
        <w:pStyle w:val="Didefault"/>
        <w:rPr>
          <w:rFonts w:ascii="Centaur" w:eastAsia="Centaur" w:hAnsi="Centaur" w:cs="Centaur"/>
          <w:color w:val="auto"/>
          <w:u w:color="000000"/>
          <w:shd w:val="clear" w:color="auto" w:fill="FFFFFF"/>
        </w:rPr>
      </w:pPr>
      <w:r w:rsidRPr="00F41E9A">
        <w:rPr>
          <w:rFonts w:ascii="Centaur" w:hAnsi="Centaur"/>
          <w:color w:val="auto"/>
          <w:u w:color="222222"/>
          <w:lang w:val="it-IT"/>
        </w:rPr>
        <w:t>Lau</w:t>
      </w:r>
      <w:proofErr w:type="spellStart"/>
      <w:r w:rsidRPr="00F41E9A">
        <w:rPr>
          <w:rFonts w:ascii="Centaur" w:hAnsi="Centaur"/>
          <w:color w:val="auto"/>
          <w:u w:color="000000"/>
          <w:shd w:val="clear" w:color="auto" w:fill="FFFFFF"/>
        </w:rPr>
        <w:t>nched</w:t>
      </w:r>
      <w:proofErr w:type="spellEnd"/>
      <w:r w:rsidRPr="00F41E9A">
        <w:rPr>
          <w:rFonts w:ascii="Centaur" w:hAnsi="Centaur"/>
          <w:color w:val="auto"/>
          <w:u w:color="000000"/>
          <w:shd w:val="clear" w:color="auto" w:fill="FFFFFF"/>
        </w:rPr>
        <w:t xml:space="preserve"> in 2000 with a collection of tailored clothing and sportswear, the brand now represents an entire lifestyle that includes belts, bags, footwear, eyewear, jewelry, fragrances, and includes the younger and e</w:t>
      </w:r>
      <w:r w:rsidR="00F46C9A" w:rsidRPr="00F41E9A">
        <w:rPr>
          <w:rFonts w:ascii="Centaur" w:hAnsi="Centaur"/>
          <w:color w:val="auto"/>
          <w:u w:color="000000"/>
          <w:shd w:val="clear" w:color="auto" w:fill="FFFFFF"/>
        </w:rPr>
        <w:t xml:space="preserve">dgier John Varvatos Star U.S.A. </w:t>
      </w:r>
      <w:r w:rsidRPr="00F41E9A">
        <w:rPr>
          <w:rFonts w:ascii="Centaur" w:hAnsi="Centaur"/>
          <w:color w:val="auto"/>
          <w:u w:color="000000"/>
          <w:shd w:val="clear" w:color="auto" w:fill="FFFFFF"/>
        </w:rPr>
        <w:t>collection and Bootleg by John Varvatos</w:t>
      </w:r>
      <w:r w:rsidRPr="00F41E9A">
        <w:rPr>
          <w:rFonts w:ascii="Centaur" w:hAnsi="Centaur"/>
          <w:color w:val="auto"/>
          <w:u w:color="000000"/>
          <w:shd w:val="clear" w:color="auto" w:fill="FFFFFF"/>
          <w:lang w:val="it-IT"/>
        </w:rPr>
        <w:t>.</w:t>
      </w:r>
    </w:p>
    <w:p w14:paraId="0896DF99" w14:textId="77777777" w:rsidR="00AF0D6D" w:rsidRPr="00F41E9A" w:rsidRDefault="00AF0D6D" w:rsidP="00F46C9A">
      <w:pPr>
        <w:pStyle w:val="Didefault"/>
        <w:rPr>
          <w:rFonts w:ascii="Centaur" w:eastAsia="Centaur" w:hAnsi="Centaur" w:cs="Centaur"/>
          <w:color w:val="auto"/>
          <w:u w:color="000000"/>
          <w:shd w:val="clear" w:color="auto" w:fill="FFFFFF"/>
        </w:rPr>
      </w:pPr>
    </w:p>
    <w:p w14:paraId="1F0CA436" w14:textId="77777777" w:rsidR="00AF0D6D" w:rsidRPr="00F41E9A" w:rsidRDefault="009B7530" w:rsidP="00F46C9A">
      <w:pPr>
        <w:pStyle w:val="Didefault"/>
        <w:jc w:val="center"/>
        <w:rPr>
          <w:rFonts w:ascii="Centaur" w:eastAsia="Centaur" w:hAnsi="Centaur" w:cs="Centaur"/>
          <w:color w:val="auto"/>
          <w:u w:color="000000"/>
          <w:shd w:val="clear" w:color="auto" w:fill="FFFFFF"/>
        </w:rPr>
      </w:pPr>
      <w:r w:rsidRPr="00F41E9A">
        <w:rPr>
          <w:rFonts w:ascii="Centaur" w:hAnsi="Centaur"/>
          <w:color w:val="auto"/>
          <w:u w:color="000000"/>
          <w:shd w:val="clear" w:color="auto" w:fill="FFFFFF"/>
          <w:lang w:val="it-IT"/>
        </w:rPr>
        <w:t>PRESS CONTACTS:</w:t>
      </w:r>
    </w:p>
    <w:p w14:paraId="430464DD" w14:textId="77777777" w:rsidR="00AF0D6D" w:rsidRPr="00F41E9A" w:rsidRDefault="00AF0D6D" w:rsidP="00F46C9A">
      <w:pPr>
        <w:pStyle w:val="Didefault"/>
        <w:jc w:val="center"/>
        <w:rPr>
          <w:rFonts w:ascii="Centaur" w:eastAsia="Centaur" w:hAnsi="Centaur" w:cs="Centaur"/>
          <w:color w:val="auto"/>
          <w:u w:color="000000"/>
          <w:shd w:val="clear" w:color="auto" w:fill="FFFFFF"/>
        </w:rPr>
      </w:pPr>
    </w:p>
    <w:p w14:paraId="1A9E436F" w14:textId="77777777" w:rsidR="00AF0D6D" w:rsidRPr="00F41E9A" w:rsidRDefault="009B7530" w:rsidP="00F46C9A">
      <w:pPr>
        <w:pStyle w:val="Didefault"/>
        <w:jc w:val="center"/>
        <w:rPr>
          <w:rFonts w:ascii="Centaur" w:eastAsia="Centaur" w:hAnsi="Centaur" w:cs="Centaur"/>
          <w:color w:val="auto"/>
          <w:u w:val="single" w:color="000000"/>
          <w:shd w:val="clear" w:color="auto" w:fill="FFFFFF"/>
        </w:rPr>
      </w:pPr>
      <w:r w:rsidRPr="00F41E9A">
        <w:rPr>
          <w:rFonts w:ascii="Centaur" w:hAnsi="Centaur"/>
          <w:color w:val="auto"/>
          <w:u w:val="single" w:color="000000"/>
          <w:shd w:val="clear" w:color="auto" w:fill="FFFFFF"/>
          <w:lang w:val="it-IT"/>
        </w:rPr>
        <w:t>EUROPE/INTERNATIONAL</w:t>
      </w:r>
    </w:p>
    <w:p w14:paraId="448DC84C" w14:textId="77777777" w:rsidR="00AF0D6D" w:rsidRPr="00F41E9A" w:rsidRDefault="009B7530" w:rsidP="00F46C9A">
      <w:pPr>
        <w:pStyle w:val="Didefault"/>
        <w:jc w:val="center"/>
        <w:rPr>
          <w:rFonts w:ascii="Centaur" w:eastAsia="Centaur" w:hAnsi="Centaur" w:cs="Centaur"/>
          <w:color w:val="auto"/>
          <w:u w:val="single" w:color="000000"/>
          <w:shd w:val="clear" w:color="auto" w:fill="FFFFFF"/>
        </w:rPr>
      </w:pPr>
      <w:r w:rsidRPr="00F41E9A">
        <w:rPr>
          <w:rFonts w:ascii="Centaur" w:hAnsi="Centaur"/>
          <w:color w:val="auto"/>
          <w:u w:color="000000"/>
          <w:shd w:val="clear" w:color="auto" w:fill="FFFFFF"/>
          <w:lang w:val="it-IT"/>
        </w:rPr>
        <w:t xml:space="preserve">Andrea Pizzighello - </w:t>
      </w:r>
      <w:hyperlink r:id="rId7" w:history="1">
        <w:r w:rsidRPr="00F41E9A">
          <w:rPr>
            <w:rStyle w:val="Hyperlink0"/>
            <w:color w:val="auto"/>
            <w:u w:color="000000"/>
            <w:shd w:val="clear" w:color="auto" w:fill="FFFFFF"/>
            <w:lang w:val="it-IT"/>
          </w:rPr>
          <w:t>andrea@themediaowl.co.uk</w:t>
        </w:r>
      </w:hyperlink>
    </w:p>
    <w:p w14:paraId="0E49F6AF" w14:textId="77777777" w:rsidR="00AF0D6D" w:rsidRPr="00F41E9A" w:rsidRDefault="00AF0D6D" w:rsidP="00F46C9A">
      <w:pPr>
        <w:pStyle w:val="Didefault"/>
        <w:jc w:val="center"/>
        <w:rPr>
          <w:rFonts w:ascii="Centaur" w:eastAsia="Centaur" w:hAnsi="Centaur" w:cs="Centaur"/>
          <w:color w:val="auto"/>
          <w:u w:color="000000"/>
          <w:shd w:val="clear" w:color="auto" w:fill="FFFFFF"/>
        </w:rPr>
      </w:pPr>
    </w:p>
    <w:p w14:paraId="468960B4" w14:textId="77777777" w:rsidR="00AF0D6D" w:rsidRPr="00F41E9A" w:rsidRDefault="009B7530" w:rsidP="00F46C9A">
      <w:pPr>
        <w:pStyle w:val="Didefault"/>
        <w:jc w:val="center"/>
        <w:rPr>
          <w:rFonts w:ascii="Centaur" w:eastAsia="Centaur" w:hAnsi="Centaur" w:cs="Centaur"/>
          <w:color w:val="auto"/>
          <w:u w:val="single" w:color="000000"/>
          <w:shd w:val="clear" w:color="auto" w:fill="FFFFFF"/>
        </w:rPr>
      </w:pPr>
      <w:r w:rsidRPr="00F41E9A">
        <w:rPr>
          <w:rFonts w:ascii="Centaur" w:hAnsi="Centaur"/>
          <w:color w:val="auto"/>
          <w:u w:val="single" w:color="000000"/>
          <w:shd w:val="clear" w:color="auto" w:fill="FFFFFF"/>
          <w:lang w:val="it-IT"/>
        </w:rPr>
        <w:t>ITALY</w:t>
      </w:r>
    </w:p>
    <w:p w14:paraId="1F4FBE06" w14:textId="77777777" w:rsidR="00AF0D6D" w:rsidRPr="00F41E9A" w:rsidRDefault="009B7530" w:rsidP="00F46C9A">
      <w:pPr>
        <w:pStyle w:val="Didefault"/>
        <w:jc w:val="center"/>
        <w:rPr>
          <w:color w:val="auto"/>
        </w:rPr>
      </w:pPr>
      <w:r w:rsidRPr="00F41E9A">
        <w:rPr>
          <w:rFonts w:ascii="Centaur" w:hAnsi="Centaur"/>
          <w:color w:val="auto"/>
          <w:u w:color="000000"/>
          <w:shd w:val="clear" w:color="auto" w:fill="FFFFFF"/>
          <w:lang w:val="it-IT"/>
        </w:rPr>
        <w:t xml:space="preserve">Ginevra Cordero di Montezemolo - </w:t>
      </w:r>
      <w:hyperlink r:id="rId8" w:history="1">
        <w:r w:rsidRPr="00F41E9A">
          <w:rPr>
            <w:rStyle w:val="Hyperlink0"/>
            <w:color w:val="auto"/>
            <w:lang w:val="it-IT"/>
          </w:rPr>
          <w:t>ginevra@studiourra.it</w:t>
        </w:r>
      </w:hyperlink>
    </w:p>
    <w:sectPr w:rsidR="00AF0D6D" w:rsidRPr="00F41E9A" w:rsidSect="00F46C9A">
      <w:headerReference w:type="default" r:id="rId9"/>
      <w:pgSz w:w="11906" w:h="16838"/>
      <w:pgMar w:top="1134" w:right="849" w:bottom="1134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4519E" w14:textId="77777777" w:rsidR="00EA631D" w:rsidRDefault="00EA631D">
      <w:r>
        <w:separator/>
      </w:r>
    </w:p>
  </w:endnote>
  <w:endnote w:type="continuationSeparator" w:id="0">
    <w:p w14:paraId="731E3971" w14:textId="77777777" w:rsidR="00EA631D" w:rsidRDefault="00EA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D21CB" w14:textId="77777777" w:rsidR="00EA631D" w:rsidRDefault="00EA631D">
      <w:r>
        <w:separator/>
      </w:r>
    </w:p>
  </w:footnote>
  <w:footnote w:type="continuationSeparator" w:id="0">
    <w:p w14:paraId="2A3074C8" w14:textId="77777777" w:rsidR="00EA631D" w:rsidRDefault="00EA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E4F2" w14:textId="77777777" w:rsidR="00660F80" w:rsidRDefault="00660F80">
    <w:pPr>
      <w:pStyle w:val="Intestazioneepidipagina"/>
      <w:tabs>
        <w:tab w:val="clear" w:pos="9020"/>
        <w:tab w:val="center" w:pos="4819"/>
        <w:tab w:val="right" w:pos="9638"/>
      </w:tabs>
    </w:pPr>
    <w:r>
      <w:rPr>
        <w:color w:val="FFFFFF"/>
      </w:rPr>
      <w:tab/>
    </w:r>
    <w:r>
      <w:rPr>
        <w:noProof/>
        <w:color w:val="FFFFFF"/>
        <w:lang w:val="it-IT" w:eastAsia="it-IT"/>
      </w:rPr>
      <w:drawing>
        <wp:inline distT="0" distB="0" distL="0" distR="0" wp14:anchorId="2A5C019D" wp14:editId="764EE0A9">
          <wp:extent cx="2315211" cy="369571"/>
          <wp:effectExtent l="0" t="0" r="0" b="0"/>
          <wp:docPr id="1" name="officeArt object" descr="jv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jv logo" descr="jv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1" cy="369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FD2"/>
    <w:multiLevelType w:val="hybridMultilevel"/>
    <w:tmpl w:val="7722CBB8"/>
    <w:styleLink w:val="Puntoelenco1"/>
    <w:lvl w:ilvl="0" w:tplc="097C3AD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D82A986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DCA4F2C">
      <w:start w:val="1"/>
      <w:numFmt w:val="bullet"/>
      <w:lvlText w:val="◦"/>
      <w:lvlJc w:val="left"/>
      <w:pPr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2FCA3F0">
      <w:start w:val="1"/>
      <w:numFmt w:val="bullet"/>
      <w:lvlText w:val="◦"/>
      <w:lvlJc w:val="left"/>
      <w:pPr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482FDE8">
      <w:start w:val="1"/>
      <w:numFmt w:val="bullet"/>
      <w:lvlText w:val="◦"/>
      <w:lvlJc w:val="left"/>
      <w:pPr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40C8B2">
      <w:start w:val="1"/>
      <w:numFmt w:val="bullet"/>
      <w:lvlText w:val="◦"/>
      <w:lvlJc w:val="left"/>
      <w:pPr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C0AB756">
      <w:start w:val="1"/>
      <w:numFmt w:val="bullet"/>
      <w:lvlText w:val="◦"/>
      <w:lvlJc w:val="left"/>
      <w:pPr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AE0742">
      <w:start w:val="1"/>
      <w:numFmt w:val="bullet"/>
      <w:lvlText w:val="◦"/>
      <w:lvlJc w:val="left"/>
      <w:pPr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5ACACC">
      <w:start w:val="1"/>
      <w:numFmt w:val="bullet"/>
      <w:lvlText w:val="◦"/>
      <w:lvlJc w:val="left"/>
      <w:pPr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FB41089"/>
    <w:multiLevelType w:val="hybridMultilevel"/>
    <w:tmpl w:val="7722CBB8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6D"/>
    <w:rsid w:val="0035722D"/>
    <w:rsid w:val="00660F80"/>
    <w:rsid w:val="00840A4F"/>
    <w:rsid w:val="00910EF2"/>
    <w:rsid w:val="00917519"/>
    <w:rsid w:val="009B7530"/>
    <w:rsid w:val="00A95BF2"/>
    <w:rsid w:val="00AF0D6D"/>
    <w:rsid w:val="00DD37BC"/>
    <w:rsid w:val="00E74A05"/>
    <w:rsid w:val="00EA631D"/>
    <w:rsid w:val="00EF6AB0"/>
    <w:rsid w:val="00F41E9A"/>
    <w:rsid w:val="00F4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E35463"/>
  <w15:docId w15:val="{D00F1111-4C97-4BFB-ACA5-0C25EBB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Centaur" w:eastAsia="Centaur" w:hAnsi="Centaur" w:cs="Centaur"/>
      <w:sz w:val="22"/>
      <w:szCs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7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7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0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A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A4F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5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evra@studiourra.i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ndrea@themediaowl.co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022484E5D5E43B3798905B296D931" ma:contentTypeVersion="8" ma:contentTypeDescription="Create a new document." ma:contentTypeScope="" ma:versionID="4668bfeda85c3a45b253c94f3054fe42">
  <xsd:schema xmlns:xsd="http://www.w3.org/2001/XMLSchema" xmlns:xs="http://www.w3.org/2001/XMLSchema" xmlns:p="http://schemas.microsoft.com/office/2006/metadata/properties" xmlns:ns2="e0690a99-b635-46bf-9ea6-db928fde1560" targetNamespace="http://schemas.microsoft.com/office/2006/metadata/properties" ma:root="true" ma:fieldsID="cdd9a192525a649a9ef4f5dda314f66e" ns2:_="">
    <xsd:import namespace="e0690a99-b635-46bf-9ea6-db928fde1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0a99-b635-46bf-9ea6-db928fde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2ECB5-7E9F-402A-9BA6-40B75EE393B3}"/>
</file>

<file path=customXml/itemProps2.xml><?xml version="1.0" encoding="utf-8"?>
<ds:datastoreItem xmlns:ds="http://schemas.openxmlformats.org/officeDocument/2006/customXml" ds:itemID="{9FEF50D2-9698-4688-A1C8-8E95395C0B8B}"/>
</file>

<file path=customXml/itemProps3.xml><?xml version="1.0" encoding="utf-8"?>
<ds:datastoreItem xmlns:ds="http://schemas.openxmlformats.org/officeDocument/2006/customXml" ds:itemID="{7ACC389D-6DE7-4BDD-9396-D4FA9BA81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Santo, Gabrielle</dc:creator>
  <cp:lastModifiedBy>Santo, Gabrielle</cp:lastModifiedBy>
  <cp:revision>2</cp:revision>
  <dcterms:created xsi:type="dcterms:W3CDTF">2019-01-07T15:57:00Z</dcterms:created>
  <dcterms:modified xsi:type="dcterms:W3CDTF">2019-01-07T15:57:00Z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0x010100227022484E5D5E43B3798905B296D931</vt:lpwstr>
  </property>
</Properties>
</file>